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FC" w:rsidRPr="00916F50" w:rsidRDefault="00A27AFC" w:rsidP="00A27AFC">
      <w:pPr>
        <w:snapToGrid w:val="0"/>
        <w:spacing w:line="288" w:lineRule="auto"/>
        <w:jc w:val="center"/>
        <w:rPr>
          <w:b/>
          <w:color w:val="000000"/>
          <w:sz w:val="28"/>
          <w:szCs w:val="28"/>
        </w:rPr>
      </w:pPr>
      <w:bookmarkStart w:id="0" w:name="_GoBack"/>
      <w:bookmarkEnd w:id="0"/>
      <w:r w:rsidRPr="00916F50">
        <w:rPr>
          <w:b/>
          <w:color w:val="000000"/>
          <w:sz w:val="28"/>
          <w:szCs w:val="28"/>
        </w:rPr>
        <w:t>臺灣兒童學齡前階段之行為發展模式</w:t>
      </w:r>
      <w:r w:rsidRPr="00916F50">
        <w:rPr>
          <w:b/>
          <w:color w:val="000000"/>
          <w:sz w:val="28"/>
          <w:szCs w:val="28"/>
        </w:rPr>
        <w:t>:</w:t>
      </w:r>
      <w:r w:rsidRPr="00916F50">
        <w:rPr>
          <w:b/>
          <w:color w:val="000000"/>
          <w:sz w:val="28"/>
          <w:szCs w:val="28"/>
        </w:rPr>
        <w:t>早產與早期介入之影響</w:t>
      </w:r>
    </w:p>
    <w:p w:rsidR="00A27AFC" w:rsidRPr="00916F50" w:rsidRDefault="00A27AFC" w:rsidP="00A27AFC">
      <w:pPr>
        <w:snapToGrid w:val="0"/>
        <w:jc w:val="center"/>
        <w:rPr>
          <w:b/>
          <w:color w:val="000000"/>
          <w:sz w:val="28"/>
          <w:szCs w:val="28"/>
        </w:rPr>
      </w:pPr>
      <w:r w:rsidRPr="00916F50">
        <w:rPr>
          <w:b/>
          <w:color w:val="000000"/>
          <w:sz w:val="28"/>
          <w:szCs w:val="28"/>
        </w:rPr>
        <w:t>Behavioral Trajectories in Taiwan</w:t>
      </w:r>
      <w:r>
        <w:rPr>
          <w:b/>
          <w:color w:val="000000"/>
          <w:sz w:val="28"/>
          <w:szCs w:val="28"/>
        </w:rPr>
        <w:t>ese Children at Pre-School Age:</w:t>
      </w:r>
    </w:p>
    <w:p w:rsidR="00A27AFC" w:rsidRPr="00916F50" w:rsidRDefault="00A27AFC" w:rsidP="00A27AFC">
      <w:pPr>
        <w:snapToGrid w:val="0"/>
        <w:jc w:val="center"/>
        <w:rPr>
          <w:b/>
          <w:color w:val="000000"/>
          <w:sz w:val="28"/>
          <w:szCs w:val="28"/>
        </w:rPr>
      </w:pPr>
      <w:r w:rsidRPr="00916F50">
        <w:rPr>
          <w:b/>
          <w:color w:val="000000"/>
          <w:sz w:val="28"/>
          <w:szCs w:val="28"/>
        </w:rPr>
        <w:t>Effects of Preterm Birth and Early Intervention</w:t>
      </w:r>
    </w:p>
    <w:p w:rsidR="00A27AFC" w:rsidRPr="00AD023C" w:rsidRDefault="00A27AFC" w:rsidP="00A27AFC">
      <w:pPr>
        <w:snapToGrid w:val="0"/>
        <w:jc w:val="center"/>
        <w:rPr>
          <w:color w:val="000000"/>
        </w:rPr>
      </w:pPr>
    </w:p>
    <w:p w:rsidR="00A27AFC" w:rsidRPr="00AD023C" w:rsidRDefault="00A27AFC" w:rsidP="00A27AFC">
      <w:pPr>
        <w:snapToGrid w:val="0"/>
        <w:jc w:val="center"/>
        <w:rPr>
          <w:color w:val="000000"/>
          <w:vertAlign w:val="superscript"/>
        </w:rPr>
      </w:pPr>
      <w:r w:rsidRPr="00AD023C">
        <w:rPr>
          <w:color w:val="000000"/>
          <w:u w:val="single"/>
        </w:rPr>
        <w:t>黃婉琦</w:t>
      </w:r>
      <w:r w:rsidRPr="00AD023C">
        <w:rPr>
          <w:color w:val="000000"/>
          <w:vertAlign w:val="superscript"/>
        </w:rPr>
        <w:t>1</w:t>
      </w:r>
      <w:r>
        <w:rPr>
          <w:rFonts w:hint="eastAsia"/>
          <w:color w:val="000000"/>
        </w:rPr>
        <w:t xml:space="preserve">   </w:t>
      </w:r>
      <w:r w:rsidRPr="00AD023C">
        <w:rPr>
          <w:color w:val="000000"/>
        </w:rPr>
        <w:t>謝武勳</w:t>
      </w:r>
      <w:r w:rsidRPr="00AD023C">
        <w:rPr>
          <w:color w:val="000000"/>
          <w:vertAlign w:val="superscript"/>
        </w:rPr>
        <w:t>2</w:t>
      </w:r>
      <w:r w:rsidRPr="00AD023C">
        <w:rPr>
          <w:color w:val="000000"/>
        </w:rPr>
        <w:t xml:space="preserve">  </w:t>
      </w:r>
      <w:r>
        <w:rPr>
          <w:rFonts w:hint="eastAsia"/>
          <w:color w:val="000000"/>
        </w:rPr>
        <w:t xml:space="preserve"> </w:t>
      </w:r>
      <w:r w:rsidRPr="00AD023C">
        <w:rPr>
          <w:color w:val="000000"/>
        </w:rPr>
        <w:t>許瓊心</w:t>
      </w:r>
      <w:r w:rsidRPr="00AD023C">
        <w:rPr>
          <w:color w:val="000000"/>
          <w:vertAlign w:val="superscript"/>
        </w:rPr>
        <w:t>3</w:t>
      </w:r>
      <w:r w:rsidRPr="00AD023C">
        <w:rPr>
          <w:color w:val="000000"/>
        </w:rPr>
        <w:t xml:space="preserve">  </w:t>
      </w:r>
      <w:r>
        <w:rPr>
          <w:rFonts w:hint="eastAsia"/>
          <w:color w:val="000000"/>
        </w:rPr>
        <w:t xml:space="preserve"> </w:t>
      </w:r>
      <w:r w:rsidRPr="00AD023C">
        <w:rPr>
          <w:color w:val="000000"/>
        </w:rPr>
        <w:t>吳晏慈</w:t>
      </w:r>
      <w:r w:rsidRPr="00AD023C">
        <w:rPr>
          <w:color w:val="000000"/>
          <w:vertAlign w:val="superscript"/>
        </w:rPr>
        <w:t>1</w:t>
      </w:r>
      <w:r w:rsidRPr="00AD023C">
        <w:rPr>
          <w:color w:val="000000"/>
        </w:rPr>
        <w:t xml:space="preserve"> </w:t>
      </w:r>
      <w:r>
        <w:rPr>
          <w:rFonts w:hint="eastAsia"/>
          <w:color w:val="000000"/>
        </w:rPr>
        <w:t xml:space="preserve"> </w:t>
      </w:r>
      <w:r w:rsidRPr="00AD023C">
        <w:rPr>
          <w:color w:val="000000"/>
        </w:rPr>
        <w:t xml:space="preserve"> </w:t>
      </w:r>
      <w:r w:rsidRPr="00AD023C">
        <w:rPr>
          <w:color w:val="000000"/>
        </w:rPr>
        <w:t>吳盈瑾</w:t>
      </w:r>
      <w:r w:rsidRPr="00AD023C">
        <w:rPr>
          <w:color w:val="000000"/>
          <w:vertAlign w:val="superscript"/>
        </w:rPr>
        <w:t>1</w:t>
      </w:r>
      <w:r w:rsidRPr="00AD023C">
        <w:rPr>
          <w:color w:val="000000"/>
        </w:rPr>
        <w:t xml:space="preserve"> </w:t>
      </w:r>
      <w:r>
        <w:rPr>
          <w:rFonts w:hint="eastAsia"/>
          <w:color w:val="000000"/>
        </w:rPr>
        <w:t xml:space="preserve"> </w:t>
      </w:r>
      <w:r w:rsidRPr="00AD023C">
        <w:rPr>
          <w:color w:val="000000"/>
        </w:rPr>
        <w:t xml:space="preserve"> </w:t>
      </w:r>
      <w:r w:rsidRPr="00AD023C">
        <w:rPr>
          <w:color w:val="000000"/>
        </w:rPr>
        <w:t>游硯婷</w:t>
      </w:r>
      <w:r w:rsidRPr="00AD023C">
        <w:rPr>
          <w:color w:val="000000"/>
          <w:vertAlign w:val="superscript"/>
        </w:rPr>
        <w:t>1</w:t>
      </w:r>
      <w:r w:rsidRPr="00AD023C">
        <w:rPr>
          <w:color w:val="000000"/>
        </w:rPr>
        <w:t xml:space="preserve"> </w:t>
      </w:r>
      <w:r>
        <w:rPr>
          <w:rFonts w:hint="eastAsia"/>
          <w:color w:val="000000"/>
        </w:rPr>
        <w:t xml:space="preserve"> </w:t>
      </w:r>
      <w:r w:rsidRPr="00AD023C">
        <w:rPr>
          <w:color w:val="000000"/>
        </w:rPr>
        <w:t xml:space="preserve"> </w:t>
      </w:r>
      <w:r w:rsidRPr="00AD023C">
        <w:rPr>
          <w:color w:val="000000"/>
        </w:rPr>
        <w:t>鄭素芳</w:t>
      </w:r>
      <w:r>
        <w:rPr>
          <w:color w:val="000000"/>
          <w:vertAlign w:val="superscript"/>
        </w:rPr>
        <w:t>1,4,*</w:t>
      </w:r>
    </w:p>
    <w:p w:rsidR="00A27AFC" w:rsidRPr="00AD023C" w:rsidRDefault="00A27AFC" w:rsidP="00A27AFC">
      <w:pPr>
        <w:snapToGrid w:val="0"/>
        <w:jc w:val="center"/>
        <w:rPr>
          <w:color w:val="000000"/>
        </w:rPr>
      </w:pPr>
      <w:r w:rsidRPr="00AD023C">
        <w:rPr>
          <w:color w:val="000000"/>
          <w:u w:val="single"/>
        </w:rPr>
        <w:t>Wan-Chi Huang</w:t>
      </w:r>
      <w:r w:rsidRPr="00AD023C">
        <w:rPr>
          <w:color w:val="000000"/>
          <w:vertAlign w:val="superscript"/>
        </w:rPr>
        <w:t>1</w:t>
      </w:r>
      <w:r w:rsidRPr="00AD023C">
        <w:rPr>
          <w:color w:val="000000"/>
        </w:rPr>
        <w:t xml:space="preserve">  </w:t>
      </w:r>
      <w:r>
        <w:rPr>
          <w:rFonts w:hint="eastAsia"/>
          <w:color w:val="000000"/>
        </w:rPr>
        <w:t xml:space="preserve"> </w:t>
      </w:r>
      <w:r w:rsidRPr="00AD023C">
        <w:rPr>
          <w:color w:val="000000"/>
          <w:shd w:val="clear" w:color="auto" w:fill="FFFFFF"/>
        </w:rPr>
        <w:t>Wu-Shiun Hsieh</w:t>
      </w:r>
      <w:r w:rsidRPr="00AD023C">
        <w:rPr>
          <w:color w:val="000000"/>
          <w:vertAlign w:val="superscript"/>
        </w:rPr>
        <w:t>2</w:t>
      </w:r>
      <w:r w:rsidRPr="00AD023C">
        <w:rPr>
          <w:color w:val="000000"/>
          <w:shd w:val="clear" w:color="auto" w:fill="FFFFFF"/>
        </w:rPr>
        <w:t xml:space="preserve"> </w:t>
      </w:r>
      <w:r>
        <w:rPr>
          <w:rFonts w:hint="eastAsia"/>
          <w:color w:val="000000"/>
          <w:shd w:val="clear" w:color="auto" w:fill="FFFFFF"/>
        </w:rPr>
        <w:t xml:space="preserve"> </w:t>
      </w:r>
      <w:r w:rsidRPr="00AD023C">
        <w:rPr>
          <w:color w:val="000000"/>
        </w:rPr>
        <w:t xml:space="preserve"> </w:t>
      </w:r>
      <w:r w:rsidRPr="00AD023C">
        <w:rPr>
          <w:color w:val="000000"/>
          <w:shd w:val="clear" w:color="auto" w:fill="FFFFFF"/>
        </w:rPr>
        <w:t>Chyong-Hsin Hsu</w:t>
      </w:r>
      <w:r w:rsidRPr="00AD023C">
        <w:rPr>
          <w:color w:val="000000"/>
          <w:vertAlign w:val="superscript"/>
        </w:rPr>
        <w:t>3</w:t>
      </w:r>
      <w:r w:rsidRPr="00AD023C">
        <w:rPr>
          <w:color w:val="000000"/>
          <w:shd w:val="clear" w:color="auto" w:fill="FFFFFF"/>
        </w:rPr>
        <w:t xml:space="preserve"> </w:t>
      </w:r>
      <w:r>
        <w:rPr>
          <w:rFonts w:hint="eastAsia"/>
          <w:color w:val="000000"/>
          <w:shd w:val="clear" w:color="auto" w:fill="FFFFFF"/>
        </w:rPr>
        <w:t xml:space="preserve"> </w:t>
      </w:r>
      <w:r w:rsidRPr="00AD023C">
        <w:rPr>
          <w:color w:val="000000"/>
        </w:rPr>
        <w:t xml:space="preserve"> Yen-Tzu Wu</w:t>
      </w:r>
      <w:r w:rsidRPr="00AD023C">
        <w:rPr>
          <w:color w:val="000000"/>
          <w:vertAlign w:val="superscript"/>
        </w:rPr>
        <w:t>1</w:t>
      </w:r>
    </w:p>
    <w:p w:rsidR="00A27AFC" w:rsidRPr="00AD023C" w:rsidRDefault="00A27AFC" w:rsidP="00A27AFC">
      <w:pPr>
        <w:snapToGrid w:val="0"/>
        <w:jc w:val="center"/>
        <w:rPr>
          <w:color w:val="000000"/>
          <w:vertAlign w:val="superscript"/>
        </w:rPr>
      </w:pPr>
      <w:r w:rsidRPr="00AD023C">
        <w:rPr>
          <w:color w:val="000000"/>
        </w:rPr>
        <w:t>Ying-Chin Wu</w:t>
      </w:r>
      <w:r w:rsidRPr="00AD023C">
        <w:rPr>
          <w:color w:val="000000"/>
          <w:vertAlign w:val="superscript"/>
        </w:rPr>
        <w:t>1</w:t>
      </w:r>
      <w:r w:rsidRPr="00AD023C">
        <w:rPr>
          <w:color w:val="000000"/>
        </w:rPr>
        <w:t xml:space="preserve"> </w:t>
      </w:r>
      <w:r>
        <w:rPr>
          <w:rFonts w:hint="eastAsia"/>
          <w:color w:val="000000"/>
        </w:rPr>
        <w:t xml:space="preserve"> </w:t>
      </w:r>
      <w:r w:rsidRPr="00AD023C">
        <w:rPr>
          <w:color w:val="000000"/>
        </w:rPr>
        <w:t xml:space="preserve"> Yen-Ting Yu</w:t>
      </w:r>
      <w:r w:rsidRPr="00AD023C">
        <w:rPr>
          <w:color w:val="000000"/>
          <w:vertAlign w:val="superscript"/>
        </w:rPr>
        <w:t>1</w:t>
      </w:r>
      <w:r w:rsidRPr="00AD023C">
        <w:rPr>
          <w:color w:val="000000"/>
        </w:rPr>
        <w:t xml:space="preserve"> </w:t>
      </w:r>
      <w:r>
        <w:rPr>
          <w:rFonts w:hint="eastAsia"/>
          <w:color w:val="000000"/>
        </w:rPr>
        <w:t xml:space="preserve"> </w:t>
      </w:r>
      <w:r w:rsidRPr="00AD023C">
        <w:rPr>
          <w:color w:val="000000"/>
        </w:rPr>
        <w:t xml:space="preserve"> Suh-Fang Jeng</w:t>
      </w:r>
      <w:r w:rsidRPr="00AD023C">
        <w:rPr>
          <w:color w:val="000000"/>
          <w:vertAlign w:val="superscript"/>
        </w:rPr>
        <w:t>1,4,*</w:t>
      </w:r>
    </w:p>
    <w:p w:rsidR="00A27AFC" w:rsidRPr="00AD023C" w:rsidRDefault="00A27AFC" w:rsidP="00A27AFC">
      <w:pPr>
        <w:snapToGrid w:val="0"/>
        <w:jc w:val="center"/>
        <w:rPr>
          <w:color w:val="000000"/>
        </w:rPr>
      </w:pPr>
    </w:p>
    <w:p w:rsidR="00A27AFC" w:rsidRPr="00AD023C" w:rsidRDefault="00A27AFC" w:rsidP="00A27AFC">
      <w:pPr>
        <w:tabs>
          <w:tab w:val="left" w:pos="480"/>
        </w:tabs>
        <w:snapToGrid w:val="0"/>
        <w:jc w:val="both"/>
        <w:rPr>
          <w:color w:val="000000"/>
        </w:rPr>
      </w:pPr>
      <w:r w:rsidRPr="00AD023C">
        <w:rPr>
          <w:color w:val="000000"/>
          <w:vertAlign w:val="superscript"/>
        </w:rPr>
        <w:t>1</w:t>
      </w:r>
      <w:r w:rsidRPr="00AD023C">
        <w:rPr>
          <w:color w:val="000000"/>
          <w:vertAlign w:val="superscript"/>
        </w:rPr>
        <w:tab/>
      </w:r>
      <w:r w:rsidRPr="00AD023C">
        <w:rPr>
          <w:color w:val="000000"/>
        </w:rPr>
        <w:t>臺灣大學醫學院物理治療學系暨研究所</w:t>
      </w:r>
    </w:p>
    <w:p w:rsidR="00A27AFC" w:rsidRPr="00AD023C" w:rsidRDefault="00A27AFC" w:rsidP="00A27AFC">
      <w:pPr>
        <w:tabs>
          <w:tab w:val="left" w:pos="360"/>
        </w:tabs>
        <w:snapToGrid w:val="0"/>
        <w:ind w:leftChars="-3" w:left="473" w:hangingChars="200" w:hanging="480"/>
        <w:jc w:val="both"/>
        <w:rPr>
          <w:color w:val="000000"/>
        </w:rPr>
      </w:pPr>
      <w:r w:rsidRPr="00AD023C">
        <w:rPr>
          <w:color w:val="000000"/>
        </w:rPr>
        <w:tab/>
      </w:r>
      <w:r>
        <w:rPr>
          <w:rFonts w:hint="eastAsia"/>
          <w:color w:val="000000"/>
        </w:rPr>
        <w:tab/>
      </w:r>
      <w:r w:rsidRPr="00AD023C">
        <w:rPr>
          <w:color w:val="000000"/>
        </w:rPr>
        <w:t>School and Graduate Institute of Physical Therapy, College of Medicine, National Taiwan University, Taipei, Taiwan</w:t>
      </w:r>
    </w:p>
    <w:p w:rsidR="00A27AFC" w:rsidRPr="00AD023C" w:rsidRDefault="00A27AFC" w:rsidP="00A27AFC">
      <w:pPr>
        <w:tabs>
          <w:tab w:val="left" w:pos="480"/>
        </w:tabs>
        <w:snapToGrid w:val="0"/>
        <w:jc w:val="both"/>
        <w:rPr>
          <w:color w:val="000000"/>
        </w:rPr>
      </w:pPr>
      <w:r w:rsidRPr="00AD023C">
        <w:rPr>
          <w:color w:val="000000"/>
          <w:vertAlign w:val="superscript"/>
        </w:rPr>
        <w:t>2</w:t>
      </w:r>
      <w:r w:rsidRPr="00AD023C">
        <w:rPr>
          <w:color w:val="000000"/>
          <w:vertAlign w:val="superscript"/>
        </w:rPr>
        <w:tab/>
      </w:r>
      <w:r w:rsidRPr="00AD023C">
        <w:rPr>
          <w:color w:val="000000"/>
        </w:rPr>
        <w:t>臺灣大學醫學院附設醫院小兒部新生兒科</w:t>
      </w:r>
    </w:p>
    <w:p w:rsidR="00A27AFC" w:rsidRPr="00AD023C" w:rsidRDefault="00A27AFC" w:rsidP="00A27AFC">
      <w:pPr>
        <w:snapToGrid w:val="0"/>
        <w:ind w:leftChars="-3" w:left="473" w:hangingChars="200" w:hanging="480"/>
        <w:jc w:val="both"/>
        <w:rPr>
          <w:color w:val="000000"/>
        </w:rPr>
      </w:pPr>
      <w:r w:rsidRPr="00AD023C">
        <w:rPr>
          <w:color w:val="000000"/>
          <w:vertAlign w:val="superscript"/>
        </w:rPr>
        <w:tab/>
      </w:r>
      <w:r w:rsidRPr="00AD023C">
        <w:rPr>
          <w:color w:val="000000"/>
        </w:rPr>
        <w:t xml:space="preserve">Division of Neonatology, Department of Pediatrics, </w:t>
      </w:r>
      <w:smartTag w:uri="urn:schemas-microsoft-com:office:smarttags" w:element="place">
        <w:smartTag w:uri="urn:schemas-microsoft-com:office:smarttags" w:element="PlaceName">
          <w:r w:rsidRPr="00AD023C">
            <w:rPr>
              <w:color w:val="000000"/>
            </w:rPr>
            <w:t>National</w:t>
          </w:r>
        </w:smartTag>
        <w:r w:rsidRPr="00AD023C">
          <w:rPr>
            <w:color w:val="000000"/>
          </w:rPr>
          <w:t xml:space="preserve"> </w:t>
        </w:r>
        <w:smartTag w:uri="urn:schemas-microsoft-com:office:smarttags" w:element="PlaceName">
          <w:r w:rsidRPr="00AD023C">
            <w:rPr>
              <w:color w:val="000000"/>
            </w:rPr>
            <w:t>Taiwan</w:t>
          </w:r>
        </w:smartTag>
        <w:r w:rsidRPr="00AD023C">
          <w:rPr>
            <w:color w:val="000000"/>
          </w:rPr>
          <w:t xml:space="preserve"> </w:t>
        </w:r>
        <w:smartTag w:uri="urn:schemas-microsoft-com:office:smarttags" w:element="PlaceType">
          <w:r w:rsidRPr="00AD023C">
            <w:rPr>
              <w:color w:val="000000"/>
            </w:rPr>
            <w:t>University</w:t>
          </w:r>
        </w:smartTag>
        <w:r w:rsidRPr="00AD023C">
          <w:rPr>
            <w:color w:val="000000"/>
          </w:rPr>
          <w:t xml:space="preserve"> </w:t>
        </w:r>
        <w:smartTag w:uri="urn:schemas-microsoft-com:office:smarttags" w:element="PlaceType">
          <w:r w:rsidRPr="00AD023C">
            <w:rPr>
              <w:color w:val="000000"/>
            </w:rPr>
            <w:t>Hospital</w:t>
          </w:r>
        </w:smartTag>
      </w:smartTag>
      <w:r w:rsidRPr="00AD023C">
        <w:rPr>
          <w:color w:val="000000"/>
        </w:rPr>
        <w:t xml:space="preserve">, </w:t>
      </w:r>
      <w:smartTag w:uri="urn:schemas-microsoft-com:office:smarttags" w:element="place">
        <w:smartTag w:uri="urn:schemas-microsoft-com:office:smarttags" w:element="City">
          <w:r w:rsidRPr="00AD023C">
            <w:rPr>
              <w:color w:val="000000"/>
            </w:rPr>
            <w:t>Taipei</w:t>
          </w:r>
        </w:smartTag>
        <w:r w:rsidRPr="00AD023C">
          <w:rPr>
            <w:color w:val="000000"/>
          </w:rPr>
          <w:t xml:space="preserve">, </w:t>
        </w:r>
        <w:smartTag w:uri="urn:schemas-microsoft-com:office:smarttags" w:element="country-region">
          <w:r w:rsidRPr="00AD023C">
            <w:rPr>
              <w:color w:val="000000"/>
            </w:rPr>
            <w:t>Taiwan</w:t>
          </w:r>
        </w:smartTag>
      </w:smartTag>
    </w:p>
    <w:p w:rsidR="00A27AFC" w:rsidRPr="00AD023C" w:rsidRDefault="00A27AFC" w:rsidP="00A27AFC">
      <w:pPr>
        <w:tabs>
          <w:tab w:val="left" w:pos="480"/>
        </w:tabs>
        <w:snapToGrid w:val="0"/>
        <w:ind w:leftChars="-3" w:left="473" w:hangingChars="200" w:hanging="480"/>
        <w:jc w:val="both"/>
        <w:rPr>
          <w:color w:val="000000"/>
        </w:rPr>
      </w:pPr>
      <w:r w:rsidRPr="00AD023C">
        <w:rPr>
          <w:color w:val="000000"/>
          <w:vertAlign w:val="superscript"/>
        </w:rPr>
        <w:t>3</w:t>
      </w:r>
      <w:r w:rsidRPr="00AD023C">
        <w:rPr>
          <w:color w:val="000000"/>
          <w:vertAlign w:val="superscript"/>
        </w:rPr>
        <w:tab/>
      </w:r>
      <w:r w:rsidRPr="00AD023C">
        <w:rPr>
          <w:color w:val="000000"/>
        </w:rPr>
        <w:t>馬偕紀念醫院台北總院小兒部新生兒科</w:t>
      </w:r>
    </w:p>
    <w:p w:rsidR="00A27AFC" w:rsidRPr="00AD023C" w:rsidRDefault="00A27AFC" w:rsidP="00A27AFC">
      <w:pPr>
        <w:tabs>
          <w:tab w:val="left" w:pos="480"/>
        </w:tabs>
        <w:snapToGrid w:val="0"/>
        <w:ind w:leftChars="-3" w:left="473" w:hangingChars="200" w:hanging="480"/>
        <w:jc w:val="both"/>
        <w:rPr>
          <w:color w:val="000000"/>
        </w:rPr>
      </w:pPr>
      <w:r w:rsidRPr="00AD023C">
        <w:rPr>
          <w:color w:val="000000"/>
          <w:vertAlign w:val="superscript"/>
        </w:rPr>
        <w:tab/>
      </w:r>
      <w:r w:rsidRPr="00AD023C">
        <w:rPr>
          <w:color w:val="000000"/>
        </w:rPr>
        <w:t xml:space="preserve">Division of Neonatology, Department of Pediatrics, Macky </w:t>
      </w:r>
      <w:smartTag w:uri="urn:schemas-microsoft-com:office:smarttags" w:element="place">
        <w:smartTag w:uri="urn:schemas-microsoft-com:office:smarttags" w:element="PlaceName">
          <w:r w:rsidRPr="00AD023C">
            <w:rPr>
              <w:color w:val="000000"/>
            </w:rPr>
            <w:t>Memorial</w:t>
          </w:r>
        </w:smartTag>
        <w:r w:rsidRPr="00AD023C">
          <w:rPr>
            <w:color w:val="000000"/>
          </w:rPr>
          <w:t xml:space="preserve"> </w:t>
        </w:r>
        <w:smartTag w:uri="urn:schemas-microsoft-com:office:smarttags" w:element="PlaceType">
          <w:r w:rsidRPr="00AD023C">
            <w:rPr>
              <w:color w:val="000000"/>
            </w:rPr>
            <w:t>Hospital</w:t>
          </w:r>
        </w:smartTag>
      </w:smartTag>
      <w:r w:rsidRPr="00AD023C">
        <w:rPr>
          <w:color w:val="000000"/>
        </w:rPr>
        <w:t xml:space="preserve">, </w:t>
      </w:r>
      <w:smartTag w:uri="urn:schemas-microsoft-com:office:smarttags" w:element="place">
        <w:smartTag w:uri="urn:schemas-microsoft-com:office:smarttags" w:element="City">
          <w:r w:rsidRPr="00AD023C">
            <w:rPr>
              <w:color w:val="000000"/>
            </w:rPr>
            <w:t>Taipei</w:t>
          </w:r>
        </w:smartTag>
        <w:r w:rsidRPr="00AD023C">
          <w:rPr>
            <w:color w:val="000000"/>
          </w:rPr>
          <w:t xml:space="preserve">, </w:t>
        </w:r>
        <w:smartTag w:uri="urn:schemas-microsoft-com:office:smarttags" w:element="country-region">
          <w:r w:rsidRPr="00AD023C">
            <w:rPr>
              <w:color w:val="000000"/>
            </w:rPr>
            <w:t>Taiwan</w:t>
          </w:r>
        </w:smartTag>
      </w:smartTag>
    </w:p>
    <w:p w:rsidR="00A27AFC" w:rsidRPr="00AD023C" w:rsidRDefault="00A27AFC" w:rsidP="00A27AFC">
      <w:pPr>
        <w:tabs>
          <w:tab w:val="left" w:pos="480"/>
        </w:tabs>
        <w:snapToGrid w:val="0"/>
        <w:jc w:val="both"/>
        <w:rPr>
          <w:color w:val="000000"/>
        </w:rPr>
      </w:pPr>
      <w:r w:rsidRPr="00AD023C">
        <w:rPr>
          <w:color w:val="000000"/>
          <w:vertAlign w:val="superscript"/>
        </w:rPr>
        <w:t>4</w:t>
      </w:r>
      <w:r w:rsidRPr="00AD023C">
        <w:rPr>
          <w:color w:val="000000"/>
          <w:vertAlign w:val="superscript"/>
        </w:rPr>
        <w:tab/>
      </w:r>
      <w:r w:rsidRPr="00AD023C">
        <w:rPr>
          <w:color w:val="000000"/>
        </w:rPr>
        <w:t>臺灣大學醫學院附設醫院物理治療中心</w:t>
      </w:r>
    </w:p>
    <w:p w:rsidR="00A27AFC" w:rsidRPr="00AD023C" w:rsidRDefault="00A27AFC" w:rsidP="00A27AFC">
      <w:pPr>
        <w:tabs>
          <w:tab w:val="left" w:pos="480"/>
        </w:tabs>
        <w:snapToGrid w:val="0"/>
        <w:ind w:leftChars="-3" w:left="473" w:hangingChars="200" w:hanging="480"/>
        <w:jc w:val="both"/>
        <w:rPr>
          <w:color w:val="000000"/>
        </w:rPr>
      </w:pPr>
      <w:r w:rsidRPr="00AD023C">
        <w:rPr>
          <w:color w:val="000000"/>
          <w:vertAlign w:val="superscript"/>
        </w:rPr>
        <w:tab/>
      </w:r>
      <w:smartTag w:uri="urn:schemas-microsoft-com:office:smarttags" w:element="place">
        <w:smartTag w:uri="urn:schemas-microsoft-com:office:smarttags" w:element="PlaceName">
          <w:r w:rsidRPr="00AD023C">
            <w:rPr>
              <w:color w:val="000000"/>
            </w:rPr>
            <w:t>Physical</w:t>
          </w:r>
        </w:smartTag>
        <w:r w:rsidRPr="00AD023C">
          <w:rPr>
            <w:color w:val="000000"/>
          </w:rPr>
          <w:t xml:space="preserve"> </w:t>
        </w:r>
        <w:smartTag w:uri="urn:schemas-microsoft-com:office:smarttags" w:element="PlaceName">
          <w:r w:rsidRPr="00AD023C">
            <w:rPr>
              <w:color w:val="000000"/>
            </w:rPr>
            <w:t>Therapy</w:t>
          </w:r>
        </w:smartTag>
        <w:r w:rsidRPr="00AD023C">
          <w:rPr>
            <w:color w:val="000000"/>
          </w:rPr>
          <w:t xml:space="preserve"> </w:t>
        </w:r>
        <w:smartTag w:uri="urn:schemas-microsoft-com:office:smarttags" w:element="PlaceType">
          <w:r w:rsidRPr="00AD023C">
            <w:rPr>
              <w:color w:val="000000"/>
            </w:rPr>
            <w:t>Center</w:t>
          </w:r>
        </w:smartTag>
      </w:smartTag>
      <w:r w:rsidRPr="00AD023C">
        <w:rPr>
          <w:color w:val="000000"/>
        </w:rPr>
        <w:t xml:space="preserve">, </w:t>
      </w:r>
      <w:smartTag w:uri="urn:schemas-microsoft-com:office:smarttags" w:element="place">
        <w:smartTag w:uri="urn:schemas-microsoft-com:office:smarttags" w:element="PlaceName">
          <w:r w:rsidRPr="00AD023C">
            <w:rPr>
              <w:color w:val="000000"/>
            </w:rPr>
            <w:t>National</w:t>
          </w:r>
        </w:smartTag>
        <w:r w:rsidRPr="00AD023C">
          <w:rPr>
            <w:color w:val="000000"/>
          </w:rPr>
          <w:t xml:space="preserve"> </w:t>
        </w:r>
        <w:smartTag w:uri="urn:schemas-microsoft-com:office:smarttags" w:element="PlaceName">
          <w:r w:rsidRPr="00AD023C">
            <w:rPr>
              <w:color w:val="000000"/>
            </w:rPr>
            <w:t>Taiwan</w:t>
          </w:r>
        </w:smartTag>
        <w:r w:rsidRPr="00AD023C">
          <w:rPr>
            <w:color w:val="000000"/>
          </w:rPr>
          <w:t xml:space="preserve"> </w:t>
        </w:r>
        <w:smartTag w:uri="urn:schemas-microsoft-com:office:smarttags" w:element="PlaceType">
          <w:r w:rsidRPr="00AD023C">
            <w:rPr>
              <w:color w:val="000000"/>
            </w:rPr>
            <w:t>University</w:t>
          </w:r>
        </w:smartTag>
        <w:r w:rsidRPr="00AD023C">
          <w:rPr>
            <w:color w:val="000000"/>
          </w:rPr>
          <w:t xml:space="preserve"> </w:t>
        </w:r>
        <w:smartTag w:uri="urn:schemas-microsoft-com:office:smarttags" w:element="PlaceType">
          <w:r w:rsidRPr="00AD023C">
            <w:rPr>
              <w:color w:val="000000"/>
            </w:rPr>
            <w:t>Hospital</w:t>
          </w:r>
        </w:smartTag>
      </w:smartTag>
      <w:r w:rsidRPr="00AD023C">
        <w:rPr>
          <w:color w:val="000000"/>
        </w:rPr>
        <w:t xml:space="preserve">, </w:t>
      </w:r>
      <w:smartTag w:uri="urn:schemas-microsoft-com:office:smarttags" w:element="place">
        <w:smartTag w:uri="urn:schemas-microsoft-com:office:smarttags" w:element="City">
          <w:r w:rsidRPr="00AD023C">
            <w:rPr>
              <w:color w:val="000000"/>
            </w:rPr>
            <w:t>Taipei</w:t>
          </w:r>
        </w:smartTag>
        <w:r w:rsidRPr="00AD023C">
          <w:rPr>
            <w:color w:val="000000"/>
          </w:rPr>
          <w:t xml:space="preserve">, </w:t>
        </w:r>
        <w:smartTag w:uri="urn:schemas-microsoft-com:office:smarttags" w:element="country-region">
          <w:r w:rsidRPr="00AD023C">
            <w:rPr>
              <w:color w:val="000000"/>
            </w:rPr>
            <w:t>Taiwan</w:t>
          </w:r>
        </w:smartTag>
      </w:smartTag>
    </w:p>
    <w:p w:rsidR="00A27AFC" w:rsidRPr="00AD023C" w:rsidRDefault="00A27AFC" w:rsidP="00A27AFC">
      <w:pPr>
        <w:snapToGrid w:val="0"/>
        <w:rPr>
          <w:b/>
          <w:color w:val="000000"/>
        </w:rPr>
      </w:pPr>
    </w:p>
    <w:p w:rsidR="00D85609" w:rsidRDefault="00A27AFC" w:rsidP="00A27AFC">
      <w:r w:rsidRPr="00AD023C">
        <w:rPr>
          <w:b/>
          <w:color w:val="000000"/>
        </w:rPr>
        <w:t xml:space="preserve">Background and Purpose: </w:t>
      </w:r>
      <w:r w:rsidRPr="00AD023C">
        <w:rPr>
          <w:color w:val="000000"/>
        </w:rPr>
        <w:t>Infants born with prematurity are at risk of behavioral and developmental problems. Although extensive evidence has demonstrated short- to medium-term benefit of early interventions on developmental outcome in preterm infants, the effect on behavioral outcome remains to be determined. Therefore, the aim</w:t>
      </w:r>
      <w:r>
        <w:rPr>
          <w:color w:val="000000"/>
        </w:rPr>
        <w:t xml:space="preserve">s of this study </w:t>
      </w:r>
      <w:r>
        <w:rPr>
          <w:rFonts w:hint="eastAsia"/>
          <w:color w:val="000000"/>
        </w:rPr>
        <w:t>were</w:t>
      </w:r>
      <w:r w:rsidRPr="00AD023C">
        <w:rPr>
          <w:color w:val="000000"/>
        </w:rPr>
        <w:t xml:space="preserve">: 1) to examine if term and preterm children have different trajectories in behavioral development when longitudinally followed up at 2, 3 and 4 years of age; and 2) to assess whether early intervention influences the behavioral development among preterm children. </w:t>
      </w:r>
      <w:r w:rsidRPr="00AD023C">
        <w:rPr>
          <w:b/>
          <w:color w:val="000000"/>
        </w:rPr>
        <w:t>Methods:</w:t>
      </w:r>
      <w:r w:rsidRPr="00B505B7">
        <w:rPr>
          <w:color w:val="000000"/>
        </w:rPr>
        <w:t xml:space="preserve"> </w:t>
      </w:r>
      <w:r w:rsidRPr="00AD023C">
        <w:rPr>
          <w:color w:val="000000"/>
        </w:rPr>
        <w:t xml:space="preserve">This study included 62 term infants and 178 preterm children in northern </w:t>
      </w:r>
      <w:smartTag w:uri="urn:schemas-microsoft-com:office:smarttags" w:element="country-region">
        <w:smartTag w:uri="urn:schemas-microsoft-com:office:smarttags" w:element="place">
          <w:r w:rsidRPr="00AD023C">
            <w:rPr>
              <w:color w:val="000000"/>
            </w:rPr>
            <w:t>Taiwan</w:t>
          </w:r>
        </w:smartTag>
      </w:smartTag>
      <w:r w:rsidRPr="00AD023C">
        <w:rPr>
          <w:color w:val="000000"/>
        </w:rPr>
        <w:t xml:space="preserve"> that preterm children were randomized into the home-based intervention preterm infants (HBIP), clinic-based intervention preterm infants (CBIP), or usual care preterm infants (UCP) in early life. Interventions were provided to preterm children from hospitalization until one year of corrected age. All children were prospectively assessed their behavioral performance using the Children Behavior Checklist/1.5-5 (CBCL/1.5-5) (internalizing, externalizing and total behavioral problem scores) at 2, 3, and 4 years of age. </w:t>
      </w:r>
      <w:r w:rsidRPr="00AD023C">
        <w:rPr>
          <w:b/>
          <w:color w:val="000000"/>
        </w:rPr>
        <w:t>Results:</w:t>
      </w:r>
      <w:r w:rsidRPr="00AD023C">
        <w:rPr>
          <w:color w:val="000000"/>
        </w:rPr>
        <w:t xml:space="preserve"> Trajectories of total and internalizing behavioral problem scores in term children at 2 to 4 years of age were significantly classified into normal and clinical patterns, while preterm children’s were significantly categorized into normal, improved, worse, and clinical patterns. However, term and preterm children did not vary in the trajectories of externalizing behavioral problem score. Analyses of the effect of early interventions revealed that the HBIP group children were more likely to show improvement in the internalizing behavioral problem across ages, whereas the UCP </w:t>
      </w:r>
      <w:r w:rsidRPr="00AD023C">
        <w:rPr>
          <w:color w:val="000000"/>
        </w:rPr>
        <w:lastRenderedPageBreak/>
        <w:t>group children tended to exhibit persistent internalizing behavioral problem of clinical range (</w:t>
      </w:r>
      <w:r w:rsidRPr="00AD023C">
        <w:rPr>
          <w:i/>
          <w:color w:val="000000"/>
        </w:rPr>
        <w:t>p</w:t>
      </w:r>
      <w:r w:rsidRPr="00AD023C">
        <w:rPr>
          <w:color w:val="000000"/>
        </w:rPr>
        <w:t xml:space="preserve">=0.04). </w:t>
      </w:r>
      <w:r w:rsidRPr="00AD023C">
        <w:rPr>
          <w:b/>
          <w:color w:val="000000"/>
        </w:rPr>
        <w:t>Conclusion:</w:t>
      </w:r>
      <w:r w:rsidRPr="00255515">
        <w:rPr>
          <w:color w:val="000000"/>
        </w:rPr>
        <w:t xml:space="preserve"> </w:t>
      </w:r>
      <w:r w:rsidRPr="00AD023C">
        <w:rPr>
          <w:color w:val="000000"/>
        </w:rPr>
        <w:t xml:space="preserve">Preterm birth appeared to alter the trajectory of behavioral development, specifically the internalizing and total behavioral problem, in </w:t>
      </w:r>
      <w:smartTag w:uri="urn:schemas-microsoft-com:office:smarttags" w:element="country-region">
        <w:smartTag w:uri="urn:schemas-microsoft-com:office:smarttags" w:element="place">
          <w:r w:rsidRPr="00AD023C">
            <w:rPr>
              <w:color w:val="000000"/>
            </w:rPr>
            <w:t>Taiwan</w:t>
          </w:r>
        </w:smartTag>
      </w:smartTag>
      <w:r w:rsidRPr="00AD023C">
        <w:rPr>
          <w:color w:val="000000"/>
        </w:rPr>
        <w:t xml:space="preserve"> children at preschool age. Furthermore, early interventions, specifically the HBIP, yielded long-term benefit in decreasing the risk of internalizing behavioral problems in Taiwanese preterm children at preschool age. </w:t>
      </w:r>
      <w:r w:rsidRPr="00AD023C">
        <w:rPr>
          <w:b/>
          <w:color w:val="000000"/>
        </w:rPr>
        <w:t>Clinical Relevance:</w:t>
      </w:r>
      <w:r w:rsidRPr="002F773C">
        <w:rPr>
          <w:color w:val="000000"/>
        </w:rPr>
        <w:t xml:space="preserve"> </w:t>
      </w:r>
      <w:r w:rsidRPr="00AD023C">
        <w:rPr>
          <w:color w:val="000000"/>
        </w:rPr>
        <w:t xml:space="preserve">Our results provide important information to help the design of intervention program for preterm children with potential behavioral problems in </w:t>
      </w:r>
      <w:smartTag w:uri="urn:schemas-microsoft-com:office:smarttags" w:element="country-region">
        <w:smartTag w:uri="urn:schemas-microsoft-com:office:smarttags" w:element="place">
          <w:r w:rsidRPr="00AD023C">
            <w:rPr>
              <w:color w:val="000000"/>
            </w:rPr>
            <w:t>Taiwan</w:t>
          </w:r>
        </w:smartTag>
      </w:smartTag>
    </w:p>
    <w:sectPr w:rsidR="00D85609" w:rsidSect="000C4A7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3A" w:rsidRDefault="0045193A"/>
  </w:endnote>
  <w:endnote w:type="continuationSeparator" w:id="0">
    <w:p w:rsidR="0045193A" w:rsidRDefault="0045193A"/>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3A" w:rsidRDefault="0045193A"/>
  </w:footnote>
  <w:footnote w:type="continuationSeparator" w:id="0">
    <w:p w:rsidR="0045193A" w:rsidRDefault="0045193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7AFC"/>
    <w:rsid w:val="000C4A71"/>
    <w:rsid w:val="00194437"/>
    <w:rsid w:val="0045193A"/>
    <w:rsid w:val="00A27AFC"/>
    <w:rsid w:val="00D856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F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4437"/>
    <w:pPr>
      <w:tabs>
        <w:tab w:val="center" w:pos="4153"/>
        <w:tab w:val="right" w:pos="8306"/>
      </w:tabs>
      <w:snapToGrid w:val="0"/>
    </w:pPr>
    <w:rPr>
      <w:sz w:val="20"/>
    </w:rPr>
  </w:style>
  <w:style w:type="character" w:customStyle="1" w:styleId="a4">
    <w:name w:val="頁首 字元"/>
    <w:basedOn w:val="a0"/>
    <w:link w:val="a3"/>
    <w:uiPriority w:val="99"/>
    <w:semiHidden/>
    <w:rsid w:val="00194437"/>
    <w:rPr>
      <w:rFonts w:ascii="Times New Roman" w:eastAsia="新細明體" w:hAnsi="Times New Roman" w:cs="Times New Roman"/>
      <w:sz w:val="20"/>
      <w:szCs w:val="20"/>
    </w:rPr>
  </w:style>
  <w:style w:type="paragraph" w:styleId="a5">
    <w:name w:val="footer"/>
    <w:basedOn w:val="a"/>
    <w:link w:val="a6"/>
    <w:uiPriority w:val="99"/>
    <w:semiHidden/>
    <w:unhideWhenUsed/>
    <w:rsid w:val="00194437"/>
    <w:pPr>
      <w:tabs>
        <w:tab w:val="center" w:pos="4153"/>
        <w:tab w:val="right" w:pos="8306"/>
      </w:tabs>
      <w:snapToGrid w:val="0"/>
    </w:pPr>
    <w:rPr>
      <w:sz w:val="20"/>
    </w:rPr>
  </w:style>
  <w:style w:type="character" w:customStyle="1" w:styleId="a6">
    <w:name w:val="頁尾 字元"/>
    <w:basedOn w:val="a0"/>
    <w:link w:val="a5"/>
    <w:uiPriority w:val="99"/>
    <w:semiHidden/>
    <w:rsid w:val="0019443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jiu jenq Lin</dc:creator>
  <cp:lastModifiedBy>PC</cp:lastModifiedBy>
  <cp:revision>2</cp:revision>
  <dcterms:created xsi:type="dcterms:W3CDTF">2016-02-15T04:16:00Z</dcterms:created>
  <dcterms:modified xsi:type="dcterms:W3CDTF">2016-02-15T04:16:00Z</dcterms:modified>
</cp:coreProperties>
</file>